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E45CA0" w:rsidP="007D3978">
      <w:pPr>
        <w:spacing w:after="0" w:line="240" w:lineRule="auto"/>
        <w:jc w:val="center"/>
        <w:rPr>
          <w:b/>
          <w:sz w:val="28"/>
          <w:szCs w:val="28"/>
        </w:rPr>
      </w:pPr>
      <w:r>
        <w:rPr>
          <w:b/>
          <w:sz w:val="28"/>
          <w:szCs w:val="28"/>
        </w:rPr>
        <w:t>Louisiana Licensed Professional Vocational Rehabilitation Counselors</w:t>
      </w:r>
      <w:r w:rsidR="00F357B4" w:rsidRPr="00A065DD">
        <w:rPr>
          <w:b/>
          <w:sz w:val="28"/>
          <w:szCs w:val="28"/>
        </w:rPr>
        <w:t xml:space="preserve"> Board </w:t>
      </w:r>
      <w:r w:rsidR="00A065DD">
        <w:rPr>
          <w:b/>
          <w:sz w:val="28"/>
          <w:szCs w:val="28"/>
        </w:rPr>
        <w:t>M</w:t>
      </w:r>
      <w:r w:rsidR="00F357B4" w:rsidRPr="00A065DD">
        <w:rPr>
          <w:b/>
          <w:sz w:val="28"/>
          <w:szCs w:val="28"/>
        </w:rPr>
        <w:t>eeting</w:t>
      </w:r>
    </w:p>
    <w:p w:rsidR="00F357B4" w:rsidRPr="00A065DD" w:rsidRDefault="00FB73AB" w:rsidP="007D3978">
      <w:pPr>
        <w:spacing w:after="0" w:line="240" w:lineRule="auto"/>
        <w:jc w:val="center"/>
        <w:rPr>
          <w:b/>
          <w:sz w:val="28"/>
          <w:szCs w:val="28"/>
        </w:rPr>
      </w:pPr>
      <w:r>
        <w:rPr>
          <w:b/>
          <w:sz w:val="28"/>
          <w:szCs w:val="28"/>
        </w:rPr>
        <w:t>January 22, 2013</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 xml:space="preserve">The meeting was called to order at </w:t>
      </w:r>
      <w:r w:rsidR="009463B6">
        <w:t>10</w:t>
      </w:r>
      <w:r w:rsidR="0067455A">
        <w:t>:</w:t>
      </w:r>
      <w:r w:rsidR="00FB73AB">
        <w:t>12</w:t>
      </w:r>
      <w:r w:rsidR="0067455A">
        <w:t xml:space="preserve"> </w:t>
      </w:r>
      <w:r w:rsidR="008656E0">
        <w:t>A</w:t>
      </w:r>
      <w:r w:rsidR="0067455A">
        <w:t>M</w:t>
      </w:r>
      <w:r w:rsidR="00906ED8">
        <w:t xml:space="preserve"> by </w:t>
      </w:r>
      <w:r w:rsidR="00FB73AB">
        <w:t>Board Chairman Scott Smith</w:t>
      </w:r>
      <w:r w:rsidR="00DE2E46">
        <w:t>.</w:t>
      </w:r>
      <w:r w:rsidR="0067455A">
        <w:t xml:space="preserve"> </w:t>
      </w:r>
      <w:r>
        <w:t xml:space="preserve"> </w:t>
      </w:r>
      <w:proofErr w:type="gramStart"/>
      <w:r w:rsidR="001918FC">
        <w:t xml:space="preserve">Also </w:t>
      </w:r>
      <w:r w:rsidR="006C0BEA">
        <w:t>attending</w:t>
      </w:r>
      <w:r>
        <w:t>: Tom Bott</w:t>
      </w:r>
      <w:r w:rsidR="00FB73AB">
        <w:t xml:space="preserve"> and Mary Walker</w:t>
      </w:r>
      <w:r w:rsidR="00DE2E46">
        <w:t>.</w:t>
      </w:r>
      <w:proofErr w:type="gramEnd"/>
      <w:r w:rsidR="008656E0">
        <w:t xml:space="preserve"> </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The minutes of the</w:t>
      </w:r>
      <w:r w:rsidR="00E45CA0">
        <w:t xml:space="preserve"> November </w:t>
      </w:r>
      <w:r w:rsidR="00FB73AB">
        <w:t xml:space="preserve">13, </w:t>
      </w:r>
      <w:r w:rsidR="00960DFD">
        <w:t>2012</w:t>
      </w:r>
      <w:r w:rsidR="00B31248">
        <w:t xml:space="preserve"> </w:t>
      </w:r>
      <w:r w:rsidR="00A065DD">
        <w:t xml:space="preserve">meeting of the Board </w:t>
      </w:r>
      <w:r>
        <w:t>were approved as written</w:t>
      </w:r>
      <w:r w:rsidR="00FB73AB">
        <w:t xml:space="preserve"> with reading suspended, Tom Bott motioned, Mary Walker, seconded</w:t>
      </w:r>
      <w:r>
        <w:t>.</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9463B6" w:rsidRDefault="00960DFD" w:rsidP="009463B6">
      <w:pPr>
        <w:pStyle w:val="ListParagraph"/>
        <w:numPr>
          <w:ilvl w:val="0"/>
          <w:numId w:val="2"/>
        </w:numPr>
      </w:pPr>
      <w:r>
        <w:t xml:space="preserve">New Applicants: </w:t>
      </w:r>
      <w:r w:rsidR="00FB73AB">
        <w:t xml:space="preserve">There were none.  </w:t>
      </w:r>
      <w:r w:rsidR="009463B6">
        <w:t xml:space="preserve"> </w:t>
      </w:r>
    </w:p>
    <w:p w:rsidR="009463B6" w:rsidRDefault="009463B6" w:rsidP="009463B6">
      <w:pPr>
        <w:pStyle w:val="ListParagraph"/>
      </w:pPr>
    </w:p>
    <w:p w:rsidR="0067455A" w:rsidRDefault="0067455A" w:rsidP="00F357B4">
      <w:pPr>
        <w:pStyle w:val="ListParagraph"/>
        <w:numPr>
          <w:ilvl w:val="0"/>
          <w:numId w:val="2"/>
        </w:numPr>
      </w:pPr>
      <w:proofErr w:type="spellStart"/>
      <w:r>
        <w:t>Provisionals</w:t>
      </w:r>
      <w:proofErr w:type="spellEnd"/>
      <w:r>
        <w:t xml:space="preserve">: </w:t>
      </w:r>
      <w:r w:rsidR="00227233">
        <w:t xml:space="preserve"> </w:t>
      </w:r>
      <w:r w:rsidR="00FB73AB">
        <w:t xml:space="preserve">Sam </w:t>
      </w:r>
      <w:proofErr w:type="spellStart"/>
      <w:r w:rsidR="00FB73AB">
        <w:t>Slavich</w:t>
      </w:r>
      <w:proofErr w:type="spellEnd"/>
      <w:r w:rsidR="00FB73AB">
        <w:t xml:space="preserve">, Jr. packet was reviewed, discussed, approved and signed.  </w:t>
      </w:r>
    </w:p>
    <w:p w:rsidR="00B02AF0" w:rsidRDefault="00B02AF0" w:rsidP="00B02AF0">
      <w:pPr>
        <w:pStyle w:val="ListParagraph"/>
      </w:pPr>
    </w:p>
    <w:p w:rsidR="009463B6" w:rsidRDefault="009463B6" w:rsidP="00CC1EB1">
      <w:pPr>
        <w:pStyle w:val="ListParagraph"/>
        <w:numPr>
          <w:ilvl w:val="0"/>
          <w:numId w:val="1"/>
        </w:numPr>
        <w:rPr>
          <w:b/>
        </w:rPr>
      </w:pPr>
      <w:r>
        <w:rPr>
          <w:b/>
        </w:rPr>
        <w:t>CEU Reviews</w:t>
      </w:r>
    </w:p>
    <w:p w:rsidR="009463B6" w:rsidRDefault="009463B6" w:rsidP="009463B6">
      <w:pPr>
        <w:pStyle w:val="ListParagraph"/>
        <w:ind w:left="1080"/>
        <w:rPr>
          <w:b/>
        </w:rPr>
      </w:pPr>
    </w:p>
    <w:p w:rsidR="00DE2E46" w:rsidRDefault="00FB73AB" w:rsidP="007E5CC0">
      <w:pPr>
        <w:pStyle w:val="ListParagraph"/>
        <w:numPr>
          <w:ilvl w:val="0"/>
          <w:numId w:val="15"/>
        </w:numPr>
      </w:pPr>
      <w:r>
        <w:t xml:space="preserve">Program Application from Joy R. </w:t>
      </w:r>
      <w:proofErr w:type="spellStart"/>
      <w:r>
        <w:t>Miguez</w:t>
      </w:r>
      <w:proofErr w:type="spellEnd"/>
      <w:r>
        <w:t xml:space="preserve"> </w:t>
      </w:r>
      <w:r w:rsidR="006C0BEA">
        <w:t>for 12 CEU</w:t>
      </w:r>
      <w:r>
        <w:t xml:space="preserve"> hours for seminar attended in Tennessee accredited by the National Association of Social Workers.  Following discussion it was agreed that none of the courses provided were relevant to job placement and none of the presenters were CRC or LRC, therefore, these hours were not accepted.  </w:t>
      </w:r>
    </w:p>
    <w:p w:rsidR="006C0BEA" w:rsidRDefault="006C0BEA" w:rsidP="007E5CC0">
      <w:pPr>
        <w:pStyle w:val="ListParagraph"/>
        <w:numPr>
          <w:ilvl w:val="0"/>
          <w:numId w:val="15"/>
        </w:numPr>
      </w:pPr>
      <w:r>
        <w:t>Program Application from Paul McCann was reviewed, discussed and approved.</w:t>
      </w:r>
    </w:p>
    <w:p w:rsidR="001F1930" w:rsidRDefault="001F1930" w:rsidP="001F1930">
      <w:pPr>
        <w:pStyle w:val="ListParagraph"/>
      </w:pPr>
    </w:p>
    <w:p w:rsidR="007D3978" w:rsidRDefault="007D3978" w:rsidP="001F1930">
      <w:pPr>
        <w:pStyle w:val="ListParagraph"/>
        <w:numPr>
          <w:ilvl w:val="0"/>
          <w:numId w:val="1"/>
        </w:numPr>
        <w:rPr>
          <w:b/>
        </w:rPr>
      </w:pPr>
      <w:r w:rsidRPr="001F1930">
        <w:rPr>
          <w:b/>
        </w:rPr>
        <w:t>New Business</w:t>
      </w:r>
    </w:p>
    <w:p w:rsidR="001F1930" w:rsidRPr="001F1930" w:rsidRDefault="001F1930" w:rsidP="001F1930">
      <w:pPr>
        <w:pStyle w:val="ListParagraph"/>
        <w:ind w:left="1080"/>
        <w:rPr>
          <w:b/>
        </w:rPr>
      </w:pPr>
    </w:p>
    <w:p w:rsidR="00AE2CB1" w:rsidRDefault="002E15BA" w:rsidP="007D3978">
      <w:pPr>
        <w:pStyle w:val="ListParagraph"/>
        <w:numPr>
          <w:ilvl w:val="0"/>
          <w:numId w:val="4"/>
        </w:numPr>
      </w:pPr>
      <w:r>
        <w:t xml:space="preserve">The Board reviewed </w:t>
      </w:r>
      <w:r w:rsidR="00AE2CB1">
        <w:t>a letter from the Louisiana Department of Veterans Affairs regarding adoption of rules that outline the implementation of Act 276</w:t>
      </w:r>
      <w:r w:rsidR="006C0BEA">
        <w:t xml:space="preserve"> of the 2012 Legislative Session and this was signed by Scott Smith.  </w:t>
      </w:r>
    </w:p>
    <w:p w:rsidR="00AE2CB1" w:rsidRDefault="0002620E" w:rsidP="007D3978">
      <w:pPr>
        <w:pStyle w:val="ListParagraph"/>
        <w:numPr>
          <w:ilvl w:val="0"/>
          <w:numId w:val="4"/>
        </w:numPr>
      </w:pPr>
      <w:r>
        <w:t xml:space="preserve">Scott Smith read and subsequently signed the Equal Employment Opportunity Policy from the Louisiana State Civil Service.  </w:t>
      </w:r>
    </w:p>
    <w:p w:rsidR="005154FA" w:rsidRPr="00E45CA0" w:rsidRDefault="0002620E" w:rsidP="007D3978">
      <w:pPr>
        <w:pStyle w:val="ListParagraph"/>
        <w:numPr>
          <w:ilvl w:val="0"/>
          <w:numId w:val="4"/>
        </w:numPr>
      </w:pPr>
      <w:r>
        <w:t xml:space="preserve">The letter from Adrienne </w:t>
      </w:r>
      <w:proofErr w:type="spellStart"/>
      <w:r>
        <w:t>Huval</w:t>
      </w:r>
      <w:proofErr w:type="spellEnd"/>
      <w:r>
        <w:t xml:space="preserve"> addressed to Tom Bott was reviewed and discussed.  It was decided that </w:t>
      </w:r>
      <w:r w:rsidRPr="00E45CA0">
        <w:t xml:space="preserve">Ms. </w:t>
      </w:r>
      <w:proofErr w:type="spellStart"/>
      <w:r w:rsidRPr="00E45CA0">
        <w:t>Huval’s</w:t>
      </w:r>
      <w:proofErr w:type="spellEnd"/>
      <w:r w:rsidRPr="00E45CA0">
        <w:t xml:space="preserve"> job duties fall in line with Human Resource Manager or LPC supervision as opposed to LRC requirements.  Therefore, the Board does not assess this to be </w:t>
      </w:r>
      <w:r w:rsidR="000C46C3" w:rsidRPr="00E45CA0">
        <w:t xml:space="preserve">appropriate placement in considering of LRC licensing.  </w:t>
      </w:r>
    </w:p>
    <w:p w:rsidR="001F1930" w:rsidRDefault="001F1930" w:rsidP="001F1930">
      <w:pPr>
        <w:pStyle w:val="ListParagraph"/>
      </w:pPr>
    </w:p>
    <w:p w:rsidR="007D3978" w:rsidRDefault="007D3978" w:rsidP="001F1930">
      <w:pPr>
        <w:pStyle w:val="ListParagraph"/>
        <w:numPr>
          <w:ilvl w:val="0"/>
          <w:numId w:val="1"/>
        </w:numPr>
        <w:rPr>
          <w:b/>
        </w:rPr>
      </w:pPr>
      <w:r w:rsidRPr="001F1930">
        <w:rPr>
          <w:b/>
        </w:rPr>
        <w:t>Old Business</w:t>
      </w:r>
    </w:p>
    <w:p w:rsidR="001F1930" w:rsidRPr="001F1930" w:rsidRDefault="001F1930" w:rsidP="001F1930">
      <w:pPr>
        <w:pStyle w:val="ListParagraph"/>
        <w:ind w:left="1080"/>
        <w:rPr>
          <w:b/>
        </w:rPr>
      </w:pP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4754C7" w:rsidRDefault="004754C7" w:rsidP="00DA494E">
      <w:pPr>
        <w:pStyle w:val="ListParagraph"/>
        <w:numPr>
          <w:ilvl w:val="0"/>
          <w:numId w:val="5"/>
        </w:numPr>
      </w:pPr>
      <w:r>
        <w:t xml:space="preserve">The following </w:t>
      </w:r>
      <w:r w:rsidR="00AC5165">
        <w:t>correspondence/actions were noted as completed and/or submitted:</w:t>
      </w:r>
    </w:p>
    <w:p w:rsidR="008E263B" w:rsidRDefault="008E263B" w:rsidP="008E263B">
      <w:pPr>
        <w:pStyle w:val="ListParagraph"/>
      </w:pPr>
    </w:p>
    <w:p w:rsidR="00DA494E" w:rsidRPr="002F7D5C" w:rsidRDefault="002F7D5C" w:rsidP="00DA494E">
      <w:pPr>
        <w:pStyle w:val="ListParagraph"/>
      </w:pPr>
      <w:r w:rsidRPr="002F7D5C">
        <w:t>*</w:t>
      </w:r>
      <w:r w:rsidR="000C46C3">
        <w:t>2nd</w:t>
      </w:r>
      <w:r w:rsidR="00DA494E" w:rsidRPr="002F7D5C">
        <w:t xml:space="preserve"> Quarter Legal Cost</w:t>
      </w:r>
      <w:r w:rsidR="000349A6">
        <w:t>s</w:t>
      </w:r>
      <w:r w:rsidR="00DA494E" w:rsidRPr="002F7D5C">
        <w:t xml:space="preserve"> </w:t>
      </w:r>
      <w:r w:rsidR="00AB6A2C">
        <w:t xml:space="preserve">Paid </w:t>
      </w:r>
      <w:r>
        <w:t>R</w:t>
      </w:r>
      <w:r w:rsidR="00DA494E" w:rsidRPr="002F7D5C">
        <w:t>eport</w:t>
      </w:r>
    </w:p>
    <w:p w:rsidR="00DA494E" w:rsidRDefault="002F7D5C" w:rsidP="00DA494E">
      <w:pPr>
        <w:pStyle w:val="ListParagraph"/>
      </w:pPr>
      <w:r w:rsidRPr="002F7D5C">
        <w:t>*</w:t>
      </w:r>
      <w:r w:rsidR="00030268">
        <w:t>2nd</w:t>
      </w:r>
      <w:r w:rsidR="00DA494E" w:rsidRPr="002F7D5C">
        <w:t xml:space="preserve"> Quarter Accounts </w:t>
      </w:r>
      <w:r>
        <w:t>R</w:t>
      </w:r>
      <w:r w:rsidR="00DA494E" w:rsidRPr="002F7D5C">
        <w:t>eceivable Report</w:t>
      </w:r>
    </w:p>
    <w:p w:rsidR="00DE73FC" w:rsidRDefault="00DE73FC" w:rsidP="00DA494E">
      <w:pPr>
        <w:pStyle w:val="ListParagraph"/>
      </w:pPr>
      <w:r>
        <w:t>*</w:t>
      </w:r>
      <w:r w:rsidR="00030268">
        <w:t>2nd</w:t>
      </w:r>
      <w:r>
        <w:t xml:space="preserve"> Quarter Office of Risk Managem</w:t>
      </w:r>
      <w:r w:rsidR="00F35701">
        <w:t>ent</w:t>
      </w:r>
      <w:r>
        <w:t xml:space="preserve"> Risk Exposure Reporting F</w:t>
      </w:r>
      <w:r w:rsidR="00F35701">
        <w:t>o</w:t>
      </w:r>
      <w:r w:rsidR="00030268">
        <w:t>rm</w:t>
      </w:r>
    </w:p>
    <w:p w:rsidR="00030268" w:rsidRDefault="00030268" w:rsidP="00030268">
      <w:pPr>
        <w:pStyle w:val="ListParagraph"/>
        <w:numPr>
          <w:ilvl w:val="0"/>
          <w:numId w:val="20"/>
        </w:numPr>
      </w:pPr>
      <w:r>
        <w:t>Boards and Commissions Information Update Form</w:t>
      </w:r>
    </w:p>
    <w:p w:rsidR="00145A9E" w:rsidRDefault="00030268" w:rsidP="00030268">
      <w:pPr>
        <w:pStyle w:val="ListParagraph"/>
        <w:numPr>
          <w:ilvl w:val="0"/>
          <w:numId w:val="20"/>
        </w:numPr>
      </w:pPr>
      <w:r>
        <w:t>Heather met with Rebecca Kleinpeter with the Louisiana Property Assistance Agency for a routine site visit on January 8, 2013</w:t>
      </w:r>
    </w:p>
    <w:p w:rsidR="00030268" w:rsidRDefault="00AE70EC" w:rsidP="00AE70EC">
      <w:pPr>
        <w:pStyle w:val="ListParagraph"/>
        <w:numPr>
          <w:ilvl w:val="0"/>
          <w:numId w:val="5"/>
        </w:numPr>
      </w:pPr>
      <w:r>
        <w:t xml:space="preserve">Tom Bott read request from Sandy Guidry for CEU’s for an online psychology course.  After discussion she can submit the details for review and approval. </w:t>
      </w:r>
    </w:p>
    <w:p w:rsidR="001F1930" w:rsidRDefault="001F1930" w:rsidP="001F1930">
      <w:pPr>
        <w:pStyle w:val="ListParagraph"/>
      </w:pPr>
    </w:p>
    <w:p w:rsidR="00A065DD" w:rsidRPr="001F1930" w:rsidRDefault="00A065DD" w:rsidP="001F1930">
      <w:pPr>
        <w:pStyle w:val="ListParagraph"/>
        <w:numPr>
          <w:ilvl w:val="0"/>
          <w:numId w:val="1"/>
        </w:numPr>
        <w:rPr>
          <w:b/>
        </w:rPr>
      </w:pPr>
      <w:r w:rsidRPr="001F1930">
        <w:rPr>
          <w:b/>
        </w:rPr>
        <w:t>Next Board Meeting</w:t>
      </w:r>
    </w:p>
    <w:p w:rsidR="00A065DD" w:rsidRDefault="00A065DD" w:rsidP="00A065DD">
      <w:pPr>
        <w:ind w:firstLine="360"/>
      </w:pPr>
      <w:r>
        <w:t>The next meeting of the Board will be held on</w:t>
      </w:r>
      <w:r w:rsidR="00053712">
        <w:t xml:space="preserve"> </w:t>
      </w:r>
      <w:r w:rsidR="00030268">
        <w:t>June 18</w:t>
      </w:r>
      <w:r w:rsidR="00145A9E">
        <w:t>, 2013</w:t>
      </w:r>
      <w:r>
        <w:t xml:space="preserve">, beginning at </w:t>
      </w:r>
      <w:r w:rsidR="00CB33AC">
        <w:t>10</w:t>
      </w:r>
      <w:r w:rsidR="00F35701">
        <w:t>:</w:t>
      </w:r>
      <w:r w:rsidR="0075345F">
        <w:t>0</w:t>
      </w:r>
      <w:r w:rsidR="00F35701">
        <w:t>0</w:t>
      </w:r>
      <w:r>
        <w:t xml:space="preserve"> AM.</w:t>
      </w:r>
    </w:p>
    <w:p w:rsidR="002F7D5C" w:rsidRPr="007E5CC0" w:rsidRDefault="002F7D5C" w:rsidP="007E5CC0">
      <w:pPr>
        <w:pStyle w:val="ListParagraph"/>
        <w:numPr>
          <w:ilvl w:val="0"/>
          <w:numId w:val="17"/>
        </w:numPr>
        <w:rPr>
          <w:b/>
        </w:rPr>
      </w:pPr>
      <w:r w:rsidRPr="007E5CC0">
        <w:rPr>
          <w:b/>
        </w:rPr>
        <w:t>Adjournment</w:t>
      </w:r>
    </w:p>
    <w:p w:rsidR="00145A9E" w:rsidRDefault="00906ED8" w:rsidP="00E45CA0">
      <w:pPr>
        <w:ind w:left="360"/>
      </w:pPr>
      <w:r>
        <w:t>There being no further business, a</w:t>
      </w:r>
      <w:r w:rsidR="002F7D5C">
        <w:t xml:space="preserve"> motion to adjourn was made (</w:t>
      </w:r>
      <w:r w:rsidR="00D57D34">
        <w:t>Tom Bott</w:t>
      </w:r>
      <w:r w:rsidR="002F7D5C">
        <w:t>) and seconded (</w:t>
      </w:r>
      <w:r w:rsidR="00AE70EC">
        <w:t>Mary Walker</w:t>
      </w:r>
      <w:r w:rsidR="002F7D5C">
        <w:t xml:space="preserve">). The motion </w:t>
      </w:r>
      <w:r>
        <w:t>carried, and</w:t>
      </w:r>
      <w:r w:rsidR="002F7D5C">
        <w:t xml:space="preserve"> </w:t>
      </w:r>
      <w:r>
        <w:t>t</w:t>
      </w:r>
      <w:r w:rsidR="002F7D5C">
        <w:t xml:space="preserve">he </w:t>
      </w:r>
      <w:r>
        <w:t xml:space="preserve">Board </w:t>
      </w:r>
      <w:r w:rsidR="002F7D5C">
        <w:t xml:space="preserve">adjourned at </w:t>
      </w:r>
      <w:r w:rsidR="00CB33AC">
        <w:t>1</w:t>
      </w:r>
      <w:r w:rsidR="00145A9E">
        <w:t>1:</w:t>
      </w:r>
      <w:r w:rsidR="00AE70EC">
        <w:t>0</w:t>
      </w:r>
      <w:r w:rsidR="00E45CA0">
        <w:t>5 AM</w:t>
      </w:r>
    </w:p>
    <w:p w:rsidR="00145A9E" w:rsidRDefault="00145A9E" w:rsidP="00B84D68">
      <w:pPr>
        <w:ind w:left="360"/>
      </w:pPr>
    </w:p>
    <w:p w:rsidR="002F7D5C" w:rsidRPr="002F7D5C" w:rsidRDefault="001F1930" w:rsidP="00B84D68">
      <w:pPr>
        <w:ind w:firstLine="360"/>
        <w:rPr>
          <w:b/>
          <w:u w:val="single"/>
        </w:rPr>
      </w:pPr>
      <w:r>
        <w:rPr>
          <w:b/>
          <w:u w:val="single"/>
        </w:rPr>
        <w:t>E</w:t>
      </w:r>
      <w:r w:rsidR="002F7D5C" w:rsidRPr="002F7D5C">
        <w:rPr>
          <w:b/>
          <w:u w:val="single"/>
        </w:rPr>
        <w:t>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CB33AC">
        <w:t>1</w:t>
      </w:r>
      <w:r w:rsidR="00AE70EC">
        <w:t>1</w:t>
      </w:r>
      <w:r w:rsidR="00145A9E">
        <w:t xml:space="preserve">:05 PM </w:t>
      </w:r>
      <w:r w:rsidR="00906ED8">
        <w:t>by Committee Chairman</w:t>
      </w:r>
      <w:r w:rsidR="00AE70EC">
        <w:t xml:space="preserve"> Tom </w:t>
      </w:r>
      <w:r w:rsidR="00906ED8">
        <w:t>Bott.</w:t>
      </w:r>
      <w:r w:rsidR="00AE70EC">
        <w:t xml:space="preserve"> In attendance were: Mary Walker and Scott Smith</w:t>
      </w:r>
      <w:r w:rsidR="00145A9E">
        <w:t>.</w:t>
      </w:r>
      <w:r w:rsidR="00053712">
        <w:t xml:space="preserve"> </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EC1882" w:rsidRPr="00E45CA0" w:rsidRDefault="00AE70EC" w:rsidP="00B84D68">
      <w:pPr>
        <w:pStyle w:val="ListParagraph"/>
        <w:numPr>
          <w:ilvl w:val="0"/>
          <w:numId w:val="9"/>
        </w:numPr>
      </w:pPr>
      <w:r>
        <w:t xml:space="preserve">Tom Bott lead discussion of recent hearing </w:t>
      </w:r>
      <w:r w:rsidR="00435C2D">
        <w:t>for</w:t>
      </w:r>
      <w:r>
        <w:t xml:space="preserve"> </w:t>
      </w:r>
      <w:r w:rsidR="00435C2D">
        <w:t xml:space="preserve">Glenn </w:t>
      </w:r>
      <w:r>
        <w:t xml:space="preserve">Hebert </w:t>
      </w:r>
      <w:r w:rsidR="00435C2D">
        <w:t>v. Burt</w:t>
      </w:r>
      <w:r>
        <w:t xml:space="preserve"> Ashman and it was decided that: </w:t>
      </w:r>
      <w:r w:rsidRPr="00E45CA0">
        <w:t xml:space="preserve">The Board has reviewed all evidence.  There is no clear evidence of what took place in the meeting between Ashman and Hebert.  The Board voted and agreed to dismiss ethical claim Hebert against Ashman.  </w:t>
      </w:r>
    </w:p>
    <w:p w:rsidR="00993E17" w:rsidRPr="00E45CA0" w:rsidRDefault="00993E17" w:rsidP="00B84D68">
      <w:pPr>
        <w:pStyle w:val="ListParagraph"/>
        <w:numPr>
          <w:ilvl w:val="0"/>
          <w:numId w:val="9"/>
        </w:numPr>
      </w:pPr>
      <w:r>
        <w:t xml:space="preserve">Sandra Kreuter v. Michele Thornton-Brown complaint was discussed and it was decided: </w:t>
      </w:r>
      <w:r w:rsidRPr="00E45CA0">
        <w:t>The Board decided that there is no evidence of an ethical violation in this case and recommends that these issues be addressed in another venue.</w:t>
      </w:r>
    </w:p>
    <w:p w:rsidR="00AB6A2C" w:rsidRDefault="00AB6A2C" w:rsidP="00AB6A2C">
      <w:pPr>
        <w:pStyle w:val="ListParagraph"/>
      </w:pPr>
    </w:p>
    <w:p w:rsidR="00E45CA0" w:rsidRDefault="00E45CA0" w:rsidP="00AB6A2C">
      <w:pPr>
        <w:pStyle w:val="ListParagraph"/>
      </w:pPr>
    </w:p>
    <w:p w:rsidR="00A065DD" w:rsidRDefault="00A065DD" w:rsidP="003A2E82">
      <w:pPr>
        <w:pStyle w:val="ListParagraph"/>
        <w:numPr>
          <w:ilvl w:val="0"/>
          <w:numId w:val="7"/>
        </w:numPr>
        <w:rPr>
          <w:b/>
        </w:rPr>
      </w:pPr>
      <w:r w:rsidRPr="003A2E82">
        <w:rPr>
          <w:b/>
        </w:rPr>
        <w:lastRenderedPageBreak/>
        <w:t>Adjournment</w:t>
      </w:r>
    </w:p>
    <w:p w:rsidR="003A2E82" w:rsidRDefault="00A065DD" w:rsidP="0064274C">
      <w:pPr>
        <w:spacing w:after="0"/>
        <w:ind w:firstLine="360"/>
      </w:pPr>
      <w:r>
        <w:t xml:space="preserve">There being no further business, a motion to adjourn was made </w:t>
      </w:r>
      <w:r w:rsidR="008E263B">
        <w:t>(</w:t>
      </w:r>
      <w:r w:rsidR="00435C2D">
        <w:t>Scott Smith</w:t>
      </w:r>
      <w:r w:rsidR="008E263B">
        <w:t>)</w:t>
      </w:r>
      <w:r>
        <w:t xml:space="preserve"> and seconded </w:t>
      </w:r>
    </w:p>
    <w:p w:rsidR="00A065DD" w:rsidRDefault="00AA2DAB" w:rsidP="0064274C">
      <w:pPr>
        <w:spacing w:after="0"/>
        <w:ind w:firstLine="360"/>
      </w:pPr>
      <w:r>
        <w:t>(</w:t>
      </w:r>
      <w:r w:rsidR="00435C2D">
        <w:t>Mary Walker)</w:t>
      </w:r>
      <w:r w:rsidR="00A065DD">
        <w:t xml:space="preserve">. The motion carried, and the Ethics Committee adjourned at </w:t>
      </w:r>
      <w:r w:rsidR="00145A9E">
        <w:t>1</w:t>
      </w:r>
      <w:r w:rsidR="00435C2D">
        <w:t>1</w:t>
      </w:r>
      <w:r w:rsidR="00AB6A2C">
        <w:t>:30</w:t>
      </w:r>
      <w:r w:rsidR="00EC6A33">
        <w:t xml:space="preserve"> P</w:t>
      </w:r>
      <w:r w:rsidR="00F35701">
        <w:t>M</w:t>
      </w:r>
      <w:r w:rsidR="00A065DD">
        <w:t>.</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435C2D" w:rsidP="00A065DD">
      <w:pPr>
        <w:spacing w:after="0" w:line="240" w:lineRule="auto"/>
        <w:ind w:firstLine="360"/>
      </w:pPr>
      <w:r>
        <w:t>Mary C. Walker, Treasurer</w:t>
      </w:r>
    </w:p>
    <w:p w:rsidR="00A065DD" w:rsidRDefault="00435C2D" w:rsidP="00A065DD">
      <w:pPr>
        <w:spacing w:after="0" w:line="240" w:lineRule="auto"/>
        <w:ind w:firstLine="360"/>
      </w:pPr>
      <w:r>
        <w:t xml:space="preserve">Acting </w:t>
      </w:r>
      <w:r w:rsidR="00A065DD">
        <w:t>Secretary</w:t>
      </w:r>
    </w:p>
    <w:p w:rsidR="002F7D5C" w:rsidRPr="002F7D5C" w:rsidRDefault="002F7D5C" w:rsidP="002F7D5C">
      <w:pPr>
        <w:ind w:left="360" w:firstLine="720"/>
      </w:pPr>
    </w:p>
    <w:sectPr w:rsidR="002F7D5C" w:rsidRPr="002F7D5C" w:rsidSect="002E231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CF" w:rsidRDefault="00261FCF" w:rsidP="003A2E82">
      <w:pPr>
        <w:spacing w:after="0" w:line="240" w:lineRule="auto"/>
      </w:pPr>
      <w:r>
        <w:separator/>
      </w:r>
    </w:p>
  </w:endnote>
  <w:endnote w:type="continuationSeparator" w:id="0">
    <w:p w:rsidR="00261FCF" w:rsidRDefault="00261FCF"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AE70EC" w:rsidRDefault="000D5FE2">
        <w:pPr>
          <w:pStyle w:val="Footer"/>
          <w:jc w:val="right"/>
        </w:pPr>
        <w:fldSimple w:instr=" PAGE   \* MERGEFORMAT ">
          <w:r w:rsidR="00E45CA0">
            <w:rPr>
              <w:noProof/>
            </w:rPr>
            <w:t>1</w:t>
          </w:r>
        </w:fldSimple>
      </w:p>
    </w:sdtContent>
  </w:sdt>
  <w:p w:rsidR="00AE70EC" w:rsidRDefault="00AE7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CF" w:rsidRDefault="00261FCF" w:rsidP="003A2E82">
      <w:pPr>
        <w:spacing w:after="0" w:line="240" w:lineRule="auto"/>
      </w:pPr>
      <w:r>
        <w:separator/>
      </w:r>
    </w:p>
  </w:footnote>
  <w:footnote w:type="continuationSeparator" w:id="0">
    <w:p w:rsidR="00261FCF" w:rsidRDefault="00261FCF"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452B5"/>
    <w:multiLevelType w:val="hybridMultilevel"/>
    <w:tmpl w:val="75B4E06A"/>
    <w:lvl w:ilvl="0" w:tplc="4A0031D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21FFA"/>
    <w:multiLevelType w:val="hybridMultilevel"/>
    <w:tmpl w:val="1CECCB18"/>
    <w:lvl w:ilvl="0" w:tplc="DBAA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423780"/>
    <w:multiLevelType w:val="hybridMultilevel"/>
    <w:tmpl w:val="EBFCA96C"/>
    <w:lvl w:ilvl="0" w:tplc="4A0031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A0A5A"/>
    <w:multiLevelType w:val="hybridMultilevel"/>
    <w:tmpl w:val="9D30E1DC"/>
    <w:lvl w:ilvl="0" w:tplc="D7929006">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0D24B4"/>
    <w:multiLevelType w:val="hybridMultilevel"/>
    <w:tmpl w:val="A9C8E094"/>
    <w:lvl w:ilvl="0" w:tplc="4A003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A3DC1"/>
    <w:multiLevelType w:val="hybridMultilevel"/>
    <w:tmpl w:val="4EAEC79E"/>
    <w:lvl w:ilvl="0" w:tplc="E47AD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FE1935"/>
    <w:multiLevelType w:val="hybridMultilevel"/>
    <w:tmpl w:val="2E6C3DC2"/>
    <w:lvl w:ilvl="0" w:tplc="CB8090F2">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B20DAE"/>
    <w:multiLevelType w:val="hybridMultilevel"/>
    <w:tmpl w:val="CE3A04D8"/>
    <w:lvl w:ilvl="0" w:tplc="86BC82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00F4F"/>
    <w:multiLevelType w:val="hybridMultilevel"/>
    <w:tmpl w:val="10F02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30E87"/>
    <w:multiLevelType w:val="hybridMultilevel"/>
    <w:tmpl w:val="1D16233E"/>
    <w:lvl w:ilvl="0" w:tplc="424A5FA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
  </w:num>
  <w:num w:numId="4">
    <w:abstractNumId w:val="2"/>
  </w:num>
  <w:num w:numId="5">
    <w:abstractNumId w:val="0"/>
  </w:num>
  <w:num w:numId="6">
    <w:abstractNumId w:val="6"/>
  </w:num>
  <w:num w:numId="7">
    <w:abstractNumId w:val="14"/>
  </w:num>
  <w:num w:numId="8">
    <w:abstractNumId w:val="12"/>
  </w:num>
  <w:num w:numId="9">
    <w:abstractNumId w:val="11"/>
  </w:num>
  <w:num w:numId="10">
    <w:abstractNumId w:val="13"/>
  </w:num>
  <w:num w:numId="11">
    <w:abstractNumId w:val="5"/>
  </w:num>
  <w:num w:numId="12">
    <w:abstractNumId w:val="16"/>
  </w:num>
  <w:num w:numId="13">
    <w:abstractNumId w:val="19"/>
  </w:num>
  <w:num w:numId="14">
    <w:abstractNumId w:val="15"/>
  </w:num>
  <w:num w:numId="15">
    <w:abstractNumId w:val="18"/>
  </w:num>
  <w:num w:numId="16">
    <w:abstractNumId w:val="8"/>
  </w:num>
  <w:num w:numId="17">
    <w:abstractNumId w:val="17"/>
  </w:num>
  <w:num w:numId="18">
    <w:abstractNumId w:val="3"/>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7B4"/>
    <w:rsid w:val="00003790"/>
    <w:rsid w:val="0002620E"/>
    <w:rsid w:val="00030268"/>
    <w:rsid w:val="000349A6"/>
    <w:rsid w:val="00053712"/>
    <w:rsid w:val="00054FD6"/>
    <w:rsid w:val="000667AC"/>
    <w:rsid w:val="000C46C3"/>
    <w:rsid w:val="000D5FE2"/>
    <w:rsid w:val="000F20EF"/>
    <w:rsid w:val="00103EA2"/>
    <w:rsid w:val="00133AF3"/>
    <w:rsid w:val="00145A9E"/>
    <w:rsid w:val="00162B4B"/>
    <w:rsid w:val="001918FC"/>
    <w:rsid w:val="001A523E"/>
    <w:rsid w:val="001F1930"/>
    <w:rsid w:val="00227233"/>
    <w:rsid w:val="00243D48"/>
    <w:rsid w:val="0026083D"/>
    <w:rsid w:val="00261FCF"/>
    <w:rsid w:val="002E15BA"/>
    <w:rsid w:val="002E2311"/>
    <w:rsid w:val="002F7D5C"/>
    <w:rsid w:val="003520F2"/>
    <w:rsid w:val="003A2E82"/>
    <w:rsid w:val="00404A5C"/>
    <w:rsid w:val="004053A3"/>
    <w:rsid w:val="0042159C"/>
    <w:rsid w:val="00435C2D"/>
    <w:rsid w:val="004754C7"/>
    <w:rsid w:val="004876B1"/>
    <w:rsid w:val="004E429F"/>
    <w:rsid w:val="004E43E6"/>
    <w:rsid w:val="005111C9"/>
    <w:rsid w:val="005154FA"/>
    <w:rsid w:val="00547037"/>
    <w:rsid w:val="0054745A"/>
    <w:rsid w:val="00560D4A"/>
    <w:rsid w:val="00575793"/>
    <w:rsid w:val="00582391"/>
    <w:rsid w:val="005F3259"/>
    <w:rsid w:val="00621C46"/>
    <w:rsid w:val="0064274C"/>
    <w:rsid w:val="006437CC"/>
    <w:rsid w:val="00663A84"/>
    <w:rsid w:val="0067455A"/>
    <w:rsid w:val="006C0BEA"/>
    <w:rsid w:val="006C3600"/>
    <w:rsid w:val="006F0E4B"/>
    <w:rsid w:val="007275C7"/>
    <w:rsid w:val="00730794"/>
    <w:rsid w:val="0075345F"/>
    <w:rsid w:val="007570CD"/>
    <w:rsid w:val="00786C04"/>
    <w:rsid w:val="007D3978"/>
    <w:rsid w:val="007E5CC0"/>
    <w:rsid w:val="0083532D"/>
    <w:rsid w:val="008656E0"/>
    <w:rsid w:val="00873D9E"/>
    <w:rsid w:val="00892A7A"/>
    <w:rsid w:val="008B118A"/>
    <w:rsid w:val="008E263B"/>
    <w:rsid w:val="00906402"/>
    <w:rsid w:val="00906ED8"/>
    <w:rsid w:val="009463B6"/>
    <w:rsid w:val="00960DFD"/>
    <w:rsid w:val="00964072"/>
    <w:rsid w:val="00982A61"/>
    <w:rsid w:val="00993E17"/>
    <w:rsid w:val="009947BE"/>
    <w:rsid w:val="009F1FEF"/>
    <w:rsid w:val="00A033F9"/>
    <w:rsid w:val="00A065DD"/>
    <w:rsid w:val="00A70A8A"/>
    <w:rsid w:val="00A91787"/>
    <w:rsid w:val="00A953D7"/>
    <w:rsid w:val="00AA2DAB"/>
    <w:rsid w:val="00AB6A2C"/>
    <w:rsid w:val="00AC5165"/>
    <w:rsid w:val="00AE2CB1"/>
    <w:rsid w:val="00AE70EC"/>
    <w:rsid w:val="00AF4D45"/>
    <w:rsid w:val="00B02AF0"/>
    <w:rsid w:val="00B31248"/>
    <w:rsid w:val="00B402CF"/>
    <w:rsid w:val="00B772D9"/>
    <w:rsid w:val="00B8040B"/>
    <w:rsid w:val="00B84D68"/>
    <w:rsid w:val="00B935FC"/>
    <w:rsid w:val="00C307ED"/>
    <w:rsid w:val="00C3528D"/>
    <w:rsid w:val="00C71A00"/>
    <w:rsid w:val="00CB33AC"/>
    <w:rsid w:val="00CC045A"/>
    <w:rsid w:val="00CC0DF7"/>
    <w:rsid w:val="00CC1EB1"/>
    <w:rsid w:val="00D1624E"/>
    <w:rsid w:val="00D42A81"/>
    <w:rsid w:val="00D46951"/>
    <w:rsid w:val="00D57D34"/>
    <w:rsid w:val="00DA494E"/>
    <w:rsid w:val="00DA5A82"/>
    <w:rsid w:val="00DB0166"/>
    <w:rsid w:val="00DE2E46"/>
    <w:rsid w:val="00DE73FC"/>
    <w:rsid w:val="00E06595"/>
    <w:rsid w:val="00E25A00"/>
    <w:rsid w:val="00E26583"/>
    <w:rsid w:val="00E45CA0"/>
    <w:rsid w:val="00E5013A"/>
    <w:rsid w:val="00EC1882"/>
    <w:rsid w:val="00EC6A33"/>
    <w:rsid w:val="00EF1726"/>
    <w:rsid w:val="00F35701"/>
    <w:rsid w:val="00F357B4"/>
    <w:rsid w:val="00F518C2"/>
    <w:rsid w:val="00F87087"/>
    <w:rsid w:val="00FB73AB"/>
    <w:rsid w:val="00FC789F"/>
    <w:rsid w:val="00FC7D5D"/>
    <w:rsid w:val="00FD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6628-471A-47F3-A548-B980DBB8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2</cp:revision>
  <cp:lastPrinted>2013-01-15T18:39:00Z</cp:lastPrinted>
  <dcterms:created xsi:type="dcterms:W3CDTF">2013-02-05T15:59:00Z</dcterms:created>
  <dcterms:modified xsi:type="dcterms:W3CDTF">2013-02-05T15:59:00Z</dcterms:modified>
</cp:coreProperties>
</file>